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Einspr.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E3DB" w14:textId="77777777" w:rsidR="00604263" w:rsidRDefault="00604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48FE" w14:textId="77777777" w:rsidR="00604263" w:rsidRDefault="00604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77777777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45764945" w14:textId="0EAA4D9E" w:rsidR="000E0544" w:rsidRDefault="006E399E" w:rsidP="00FF1C60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6E399E">
            <w:rPr>
              <w:sz w:val="24"/>
              <w:szCs w:val="24"/>
              <w:lang w:val="de-DE"/>
            </w:rPr>
            <w:t xml:space="preserve">DGfdB R </w:t>
          </w:r>
          <w:r w:rsidR="002B2A61" w:rsidRPr="002B2A61">
            <w:rPr>
              <w:sz w:val="24"/>
              <w:szCs w:val="24"/>
              <w:lang w:val="de-DE"/>
            </w:rPr>
            <w:t>64.01 „Die Thermische Schleuse zur Legionellenprophylaxe in Bädern</w:t>
          </w:r>
          <w:r w:rsidR="002B2A61">
            <w:rPr>
              <w:sz w:val="24"/>
              <w:szCs w:val="24"/>
              <w:lang w:val="de-DE"/>
            </w:rPr>
            <w:t>“</w:t>
          </w:r>
        </w:p>
        <w:p w14:paraId="179044BC" w14:textId="65E5BA8D" w:rsidR="00FF1C60" w:rsidRPr="00FF1C60" w:rsidRDefault="00FF1C60" w:rsidP="00FF1C6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1. </w:t>
          </w:r>
          <w:r w:rsidR="00165F19">
            <w:rPr>
              <w:sz w:val="24"/>
              <w:szCs w:val="24"/>
              <w:lang w:val="de-DE"/>
            </w:rPr>
            <w:t>März</w:t>
          </w:r>
          <w:r>
            <w:rPr>
              <w:sz w:val="24"/>
              <w:szCs w:val="24"/>
              <w:lang w:val="de-DE"/>
            </w:rPr>
            <w:t xml:space="preserve"> 202</w:t>
          </w:r>
          <w:r w:rsidR="00D52957">
            <w:rPr>
              <w:sz w:val="24"/>
              <w:szCs w:val="24"/>
              <w:lang w:val="de-DE"/>
            </w:rPr>
            <w:t>5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620E"/>
    <w:rsid w:val="000D663B"/>
    <w:rsid w:val="000E0544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284E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B2A61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7434"/>
    <w:rsid w:val="00320BBE"/>
    <w:rsid w:val="00322F8E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17D82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399E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31B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40650"/>
    <w:rsid w:val="00A40CFB"/>
    <w:rsid w:val="00A43DF4"/>
    <w:rsid w:val="00A63157"/>
    <w:rsid w:val="00A648C8"/>
    <w:rsid w:val="00A70BBA"/>
    <w:rsid w:val="00A97213"/>
    <w:rsid w:val="00AB4053"/>
    <w:rsid w:val="00AC42CA"/>
    <w:rsid w:val="00AC4AD2"/>
    <w:rsid w:val="00AF261E"/>
    <w:rsid w:val="00B03EB6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BF46DE"/>
    <w:rsid w:val="00C01301"/>
    <w:rsid w:val="00C030DB"/>
    <w:rsid w:val="00C05D4C"/>
    <w:rsid w:val="00C353ED"/>
    <w:rsid w:val="00C43C47"/>
    <w:rsid w:val="00C520D5"/>
    <w:rsid w:val="00C531A7"/>
    <w:rsid w:val="00C614AA"/>
    <w:rsid w:val="00C70557"/>
    <w:rsid w:val="00C72798"/>
    <w:rsid w:val="00C7325E"/>
    <w:rsid w:val="00C73280"/>
    <w:rsid w:val="00CA100B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516C6"/>
    <w:rsid w:val="00D52957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Annette Kopec</cp:lastModifiedBy>
  <cp:revision>7</cp:revision>
  <cp:lastPrinted>2019-02-28T09:28:00Z</cp:lastPrinted>
  <dcterms:created xsi:type="dcterms:W3CDTF">2023-12-01T09:57:00Z</dcterms:created>
  <dcterms:modified xsi:type="dcterms:W3CDTF">2024-12-03T13:24:00Z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